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A07B6" w14:textId="272ED270" w:rsidR="008F075F" w:rsidRPr="00C06FC0" w:rsidRDefault="00FD4607" w:rsidP="004B1BC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6FC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B1B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C20">
        <w:rPr>
          <w:rFonts w:ascii="Times New Roman" w:hAnsi="Times New Roman" w:cs="Times New Roman"/>
          <w:b/>
          <w:sz w:val="24"/>
          <w:szCs w:val="24"/>
        </w:rPr>
        <w:t>3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 xml:space="preserve"> к Техническому </w:t>
      </w:r>
      <w:r w:rsidR="00C06FC0" w:rsidRPr="00C06FC0">
        <w:rPr>
          <w:rFonts w:ascii="Times New Roman" w:hAnsi="Times New Roman" w:cs="Times New Roman"/>
          <w:b/>
          <w:sz w:val="24"/>
          <w:szCs w:val="24"/>
        </w:rPr>
        <w:t>з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>аданию</w:t>
      </w:r>
    </w:p>
    <w:p w14:paraId="64290CEC" w14:textId="77777777" w:rsidR="00CB6C5A" w:rsidRPr="00C06FC0" w:rsidRDefault="00CB6C5A" w:rsidP="00CB6C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</w:t>
      </w:r>
      <w:r w:rsidRPr="00C06FC0">
        <w:rPr>
          <w:rFonts w:ascii="Times New Roman" w:hAnsi="Times New Roman" w:cs="Times New Roman"/>
          <w:sz w:val="24"/>
          <w:szCs w:val="24"/>
        </w:rPr>
        <w:t>роведени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06FC0">
        <w:rPr>
          <w:rFonts w:ascii="Times New Roman" w:hAnsi="Times New Roman" w:cs="Times New Roman"/>
          <w:sz w:val="24"/>
          <w:szCs w:val="24"/>
        </w:rPr>
        <w:t xml:space="preserve"> лабораторных испытаний базовых составов в лаборатории корпоративных НИПИ и критерии соответствия параметрам</w:t>
      </w:r>
    </w:p>
    <w:p w14:paraId="15E1B119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Перед началом выполнения работ БС БР Генподрядчика тестируются в лаборатории КНИПИ на соответствие требованиям настоящего ТЗ в части параметров БР.</w:t>
      </w:r>
    </w:p>
    <w:p w14:paraId="0E53CD20" w14:textId="77777777" w:rsidR="00CB6C5A" w:rsidRPr="00270892" w:rsidRDefault="00CB6C5A" w:rsidP="00CB6C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0892">
        <w:rPr>
          <w:rFonts w:ascii="Times New Roman" w:hAnsi="Times New Roman" w:cs="Times New Roman"/>
          <w:sz w:val="24"/>
          <w:szCs w:val="24"/>
        </w:rPr>
        <w:t xml:space="preserve">БС БР не прошедшие тестирование тестируются повторно без изменения стоимости предложения Генподрядчика. </w:t>
      </w:r>
    </w:p>
    <w:p w14:paraId="3FF0EB37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 предоставляет программы проведения лабораторных испытаний БС, определенных для тестирования в ТЗ. </w:t>
      </w:r>
    </w:p>
    <w:p w14:paraId="187C655D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Генподрядчику направляется приглашение по электронной почте о дате и времени проведения тестирования БС в лаборатории КНИПИ. После получения приглашения Генподрядчик самостоятельно направляет необходимые пробы материалов для приготовления образцов БС БР и своего представителя в лабораторию КНИПИ. Пробы должны быть отобраны в соответствии с требованиями ГОСТ 33213—2014 (ISO 10414-1:2008) и ГОСТ 33697-2015 (ISO 10414-2:2011) и в необходимом для проведения всех испытаний количестве, подписаны, соответствующим образом опечатаны и упакованы. Генподрядчик обязан обеспечить присутствие своего представителя для контроля хода испытаний и подписания протоколов/заключений. </w:t>
      </w:r>
    </w:p>
    <w:p w14:paraId="77496617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Представитель Генподрядчика обязан явиться в лабораторию КНИПИ точно в назначенное время, указанное в согласованном сторонами графике тестирования. </w:t>
      </w:r>
    </w:p>
    <w:p w14:paraId="55DE813B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самостоятельно несет все расходы, связанные с подготовкой к прохождению лабораторных испытаний (пересылка образцов, командирование представителей и т.п.). Компания по этим расходам не отвечает, не несет ответственности и не имеет обязательств, в связи с такими расходами, независимо от хода и результатов испытаний. Компания не возмещает данные расходы Генподрядчику.</w:t>
      </w:r>
    </w:p>
    <w:p w14:paraId="54109E75" w14:textId="77777777" w:rsidR="00CB6C5A" w:rsidRPr="00191328" w:rsidRDefault="00CB6C5A" w:rsidP="00CB6C5A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91328">
        <w:rPr>
          <w:rFonts w:ascii="Times New Roman" w:hAnsi="Times New Roman" w:cs="Times New Roman"/>
          <w:sz w:val="24"/>
          <w:szCs w:val="24"/>
        </w:rPr>
        <w:t>.</w:t>
      </w:r>
      <w:r w:rsidRPr="00191328">
        <w:rPr>
          <w:rFonts w:ascii="Times New Roman" w:hAnsi="Times New Roman" w:cs="Times New Roman"/>
          <w:sz w:val="24"/>
          <w:szCs w:val="24"/>
        </w:rPr>
        <w:tab/>
        <w:t>Комплект сопроводительной документации на материалы для буровых растворов, передаваемый вместе с пробами в лабораторию КНИПИ, должен включать:</w:t>
      </w:r>
    </w:p>
    <w:p w14:paraId="1C9BC92B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акт отбора пробы материала;</w:t>
      </w:r>
    </w:p>
    <w:p w14:paraId="1F814838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безопасности по ГОСТ 30333-2007(2022);</w:t>
      </w:r>
    </w:p>
    <w:p w14:paraId="3DBC5EC4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качества;</w:t>
      </w:r>
    </w:p>
    <w:p w14:paraId="7E8C578C" w14:textId="77777777" w:rsidR="00CB6C5A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в состав посылки </w:t>
      </w:r>
      <w:r>
        <w:rPr>
          <w:rFonts w:ascii="Times New Roman" w:hAnsi="Times New Roman" w:cs="Times New Roman"/>
          <w:sz w:val="24"/>
          <w:szCs w:val="24"/>
        </w:rPr>
        <w:t>Генподрядчиком</w:t>
      </w:r>
      <w:r w:rsidRPr="00191328">
        <w:rPr>
          <w:rFonts w:ascii="Times New Roman" w:hAnsi="Times New Roman" w:cs="Times New Roman"/>
          <w:sz w:val="24"/>
          <w:szCs w:val="24"/>
        </w:rPr>
        <w:t xml:space="preserve"> должны быть приложены контактные данные лица, отправившего пробы материалов.</w:t>
      </w:r>
    </w:p>
    <w:p w14:paraId="69078799" w14:textId="77777777" w:rsidR="00CB6C5A" w:rsidRPr="00170ECD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70ECD">
        <w:rPr>
          <w:rFonts w:ascii="Times New Roman" w:hAnsi="Times New Roman" w:cs="Times New Roman"/>
          <w:sz w:val="24"/>
          <w:szCs w:val="24"/>
        </w:rPr>
        <w:t>Приготовление пробы БС БР в стационарной лаборатории КНИПИ должно осуществляться в объеме 1 литр с учетом ввода всех компонентов БС.</w:t>
      </w:r>
    </w:p>
    <w:p w14:paraId="60E9EE98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Тестирование параметров БС БР Генподрядчика в лаборатории КНИПИ производится до и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, время выдержки </w:t>
      </w:r>
      <w:permStart w:id="400032788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400032788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C0">
        <w:rPr>
          <w:rFonts w:ascii="Times New Roman" w:hAnsi="Times New Roman" w:cs="Times New Roman"/>
          <w:sz w:val="24"/>
          <w:szCs w:val="24"/>
        </w:rPr>
        <w:t xml:space="preserve">часов при </w:t>
      </w:r>
      <w:proofErr w:type="gramStart"/>
      <w:r w:rsidRPr="00C06FC0">
        <w:rPr>
          <w:rFonts w:ascii="Times New Roman" w:hAnsi="Times New Roman" w:cs="Times New Roman"/>
          <w:sz w:val="24"/>
          <w:szCs w:val="24"/>
        </w:rPr>
        <w:t xml:space="preserve">температуре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714238323" w:edGrp="everyone"/>
      <w:r>
        <w:rPr>
          <w:rFonts w:ascii="Times New Roman" w:hAnsi="Times New Roman" w:cs="Times New Roman"/>
          <w:sz w:val="24"/>
          <w:szCs w:val="24"/>
        </w:rPr>
        <w:t>80</w:t>
      </w:r>
      <w:proofErr w:type="gramEnd"/>
      <w:r>
        <w:rPr>
          <w:szCs w:val="24"/>
        </w:rPr>
        <w:t xml:space="preserve"> </w:t>
      </w:r>
      <w:permEnd w:id="714238323"/>
      <w:r w:rsidRPr="00C06FC0">
        <w:rPr>
          <w:rFonts w:ascii="Times New Roman" w:hAnsi="Times New Roman" w:cs="Times New Roman"/>
          <w:sz w:val="24"/>
          <w:szCs w:val="24"/>
        </w:rPr>
        <w:t xml:space="preserve"> °С в вальцовой печи.</w:t>
      </w:r>
    </w:p>
    <w:p w14:paraId="09731A49" w14:textId="77777777" w:rsidR="00CB6C5A" w:rsidRPr="00191328" w:rsidRDefault="00CB6C5A" w:rsidP="00CB6C5A">
      <w:pPr>
        <w:pStyle w:val="a4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Измерение реологических параметров БС буровых растворов </w:t>
      </w:r>
      <w:r w:rsidRPr="00C06FC0">
        <w:rPr>
          <w:rFonts w:ascii="Times New Roman" w:hAnsi="Times New Roman" w:cs="Times New Roman"/>
          <w:sz w:val="24"/>
          <w:szCs w:val="24"/>
        </w:rPr>
        <w:t>Генподрядчика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328">
        <w:rPr>
          <w:rFonts w:ascii="Times New Roman" w:hAnsi="Times New Roman" w:cs="Times New Roman"/>
          <w:sz w:val="24"/>
          <w:szCs w:val="24"/>
        </w:rPr>
        <w:t>в лаборатории КНИПИ производится при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1253003607" w:edGrp="everyone"/>
      <w:proofErr w:type="gramStart"/>
      <w:r w:rsidRPr="008C7765">
        <w:rPr>
          <w:rFonts w:ascii="Times New Roman" w:hAnsi="Times New Roman" w:cs="Times New Roman"/>
          <w:sz w:val="24"/>
          <w:szCs w:val="24"/>
        </w:rPr>
        <w:t>49</w:t>
      </w:r>
      <w:r>
        <w:rPr>
          <w:szCs w:val="24"/>
        </w:rPr>
        <w:t xml:space="preserve"> </w:t>
      </w:r>
      <w:permEnd w:id="1253003607"/>
      <w:r w:rsidRPr="00191328">
        <w:rPr>
          <w:rFonts w:ascii="Times New Roman" w:hAnsi="Times New Roman" w:cs="Times New Roman"/>
          <w:sz w:val="24"/>
          <w:szCs w:val="24"/>
        </w:rPr>
        <w:t xml:space="preserve"> °</w:t>
      </w:r>
      <w:proofErr w:type="gramEnd"/>
      <w:r w:rsidRPr="00191328">
        <w:rPr>
          <w:rFonts w:ascii="Times New Roman" w:hAnsi="Times New Roman" w:cs="Times New Roman"/>
          <w:sz w:val="24"/>
          <w:szCs w:val="24"/>
        </w:rPr>
        <w:t>С.</w:t>
      </w:r>
    </w:p>
    <w:p w14:paraId="1FC4069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Измерение фильтрации при высокой температуре и высоком давлении (далее – ВТВД,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HTHP</w:t>
      </w:r>
      <w:r w:rsidRPr="00C06FC0">
        <w:rPr>
          <w:rFonts w:ascii="Times New Roman" w:hAnsi="Times New Roman" w:cs="Times New Roman"/>
          <w:sz w:val="24"/>
          <w:szCs w:val="24"/>
        </w:rPr>
        <w:t>) БС БР Генподрядчика в лаборатории КНИПИ производится при пластовой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89349049" w:edGrp="everyone"/>
      <w:proofErr w:type="gramStart"/>
      <w:r>
        <w:rPr>
          <w:rFonts w:ascii="Times New Roman" w:hAnsi="Times New Roman" w:cs="Times New Roman"/>
          <w:sz w:val="24"/>
          <w:szCs w:val="24"/>
        </w:rPr>
        <w:t>ХХ</w:t>
      </w:r>
      <w:r>
        <w:rPr>
          <w:szCs w:val="24"/>
        </w:rPr>
        <w:t xml:space="preserve"> </w:t>
      </w:r>
      <w:permEnd w:id="89349049"/>
      <w:r w:rsidRPr="001913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°</w:t>
      </w:r>
      <w:proofErr w:type="gramEnd"/>
      <w:r>
        <w:rPr>
          <w:rFonts w:ascii="Times New Roman" w:hAnsi="Times New Roman" w:cs="Times New Roman"/>
          <w:sz w:val="24"/>
          <w:szCs w:val="24"/>
        </w:rPr>
        <w:t>С</w:t>
      </w:r>
      <w:r w:rsidRPr="00C06FC0">
        <w:rPr>
          <w:rFonts w:ascii="Times New Roman" w:hAnsi="Times New Roman" w:cs="Times New Roman"/>
          <w:sz w:val="24"/>
          <w:szCs w:val="24"/>
        </w:rPr>
        <w:t>, определенной в ТЗ.</w:t>
      </w:r>
    </w:p>
    <w:p w14:paraId="3E3C83F3" w14:textId="77777777" w:rsidR="00CB6C5A" w:rsidRPr="00E612C6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Критичным и определяющим</w:t>
      </w:r>
      <w:r w:rsidRPr="00E612C6">
        <w:rPr>
          <w:rFonts w:ascii="Times New Roman" w:hAnsi="Times New Roman" w:cs="Times New Roman"/>
          <w:sz w:val="24"/>
          <w:szCs w:val="24"/>
        </w:rPr>
        <w:t xml:space="preserve"> несоответствие БС БР Генподрядчика пр</w:t>
      </w:r>
      <w:r>
        <w:rPr>
          <w:rFonts w:ascii="Times New Roman" w:hAnsi="Times New Roman" w:cs="Times New Roman"/>
          <w:sz w:val="24"/>
          <w:szCs w:val="24"/>
        </w:rPr>
        <w:t xml:space="preserve">и тестировании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E612C6">
        <w:rPr>
          <w:rFonts w:ascii="Times New Roman" w:hAnsi="Times New Roman" w:cs="Times New Roman"/>
          <w:sz w:val="24"/>
          <w:szCs w:val="24"/>
        </w:rPr>
        <w:t xml:space="preserve"> с учетом допустимого отклонения 5%</w:t>
      </w:r>
      <w:r w:rsidRPr="009B33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отклонение от следующего требования</w:t>
      </w:r>
      <w:r w:rsidRPr="00E612C6">
        <w:rPr>
          <w:rFonts w:ascii="Times New Roman" w:hAnsi="Times New Roman" w:cs="Times New Roman"/>
          <w:sz w:val="24"/>
          <w:szCs w:val="24"/>
        </w:rPr>
        <w:t>:</w:t>
      </w:r>
    </w:p>
    <w:p w14:paraId="329EDF9D" w14:textId="77777777" w:rsidR="00CB6C5A" w:rsidRPr="00E612C6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612C6">
        <w:rPr>
          <w:rFonts w:ascii="Times New Roman" w:hAnsi="Times New Roman" w:cs="Times New Roman"/>
          <w:sz w:val="24"/>
          <w:szCs w:val="24"/>
        </w:rPr>
        <w:t xml:space="preserve">Для всех типов БС – объем приготавливаемой пробы </w:t>
      </w:r>
      <w:r>
        <w:rPr>
          <w:rFonts w:ascii="Times New Roman" w:hAnsi="Times New Roman" w:cs="Times New Roman"/>
          <w:sz w:val="24"/>
          <w:szCs w:val="24"/>
        </w:rPr>
        <w:t>после ввода всех компонентов БС должен составлять</w:t>
      </w:r>
      <w:r w:rsidRPr="00E612C6">
        <w:rPr>
          <w:rFonts w:ascii="Times New Roman" w:hAnsi="Times New Roman" w:cs="Times New Roman"/>
          <w:sz w:val="24"/>
          <w:szCs w:val="24"/>
        </w:rPr>
        <w:t xml:space="preserve"> 1 л.</w:t>
      </w:r>
    </w:p>
    <w:p w14:paraId="13F557D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 xml:space="preserve">Критичными и определяющими несоответствие БС </w:t>
      </w:r>
      <w:r>
        <w:rPr>
          <w:rFonts w:ascii="Times New Roman" w:hAnsi="Times New Roman" w:cs="Times New Roman"/>
          <w:sz w:val="24"/>
          <w:szCs w:val="24"/>
        </w:rPr>
        <w:t>Генподрядчика</w:t>
      </w:r>
      <w:r w:rsidRPr="00C06FC0">
        <w:rPr>
          <w:rFonts w:ascii="Times New Roman" w:hAnsi="Times New Roman" w:cs="Times New Roman"/>
          <w:sz w:val="24"/>
          <w:szCs w:val="24"/>
        </w:rPr>
        <w:t xml:space="preserve"> при тестировании являются следующие отклонения параметров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>, с учетом погрешности измерения или допустимого отклонения 5%, в зависимости от того какая величина выше:</w:t>
      </w:r>
    </w:p>
    <w:p w14:paraId="46368EDE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водной основе (далее – РВО)</w:t>
      </w:r>
    </w:p>
    <w:p w14:paraId="3613BF5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Динамическое напряжение сдвига (далее – ДНС) ниже требуемого минимального значения</w:t>
      </w:r>
    </w:p>
    <w:p w14:paraId="2EA0BE55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67B2862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46D1D77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7B42F040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5207BE29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0E170EE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25A4606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Коэффициент трения корки (далее – КТК) выше требуемого значения</w:t>
      </w:r>
    </w:p>
    <w:p w14:paraId="2E12519D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  <w:lang w:val="en-US"/>
        </w:rPr>
        <w:t xml:space="preserve">РВО </w:t>
      </w:r>
      <w:proofErr w:type="spellStart"/>
      <w:r w:rsidRPr="00C06FC0">
        <w:rPr>
          <w:rFonts w:ascii="Times New Roman" w:hAnsi="Times New Roman" w:cs="Times New Roman"/>
          <w:sz w:val="24"/>
          <w:szCs w:val="24"/>
          <w:lang w:val="en-US"/>
        </w:rPr>
        <w:t>сверхтиксотропный</w:t>
      </w:r>
      <w:proofErr w:type="spellEnd"/>
    </w:p>
    <w:p w14:paraId="0FD1CED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7EF93A5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3A40F254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689D53C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76A3321C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6DC646F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6A9C859B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11BE877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3 об/мин ниже требуемого значения</w:t>
      </w:r>
    </w:p>
    <w:p w14:paraId="555FB93F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РВО прямая эмульсия</w:t>
      </w:r>
    </w:p>
    <w:p w14:paraId="545277A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7AC46235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5AF87BB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09AF346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217A6F9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7116FC3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19D5E0EF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3D22F17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009718E3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</w:t>
      </w:r>
      <w:r>
        <w:rPr>
          <w:rFonts w:ascii="Times New Roman" w:hAnsi="Times New Roman" w:cs="Times New Roman"/>
          <w:sz w:val="24"/>
          <w:szCs w:val="24"/>
        </w:rPr>
        <w:t xml:space="preserve"> (по реторте)</w:t>
      </w:r>
    </w:p>
    <w:p w14:paraId="3FA27317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углеводородной основе (далее – РУО)</w:t>
      </w:r>
    </w:p>
    <w:p w14:paraId="5625FCCB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0A5FC8F9" w14:textId="77777777" w:rsidR="00CB6C5A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17ADA80A" w14:textId="77777777" w:rsidR="00CB6C5A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Содержание соли в водной фазе (%масс) ниже требуемого значения</w:t>
      </w:r>
    </w:p>
    <w:p w14:paraId="7C14483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 (по реторте)</w:t>
      </w:r>
    </w:p>
    <w:p w14:paraId="31237C37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Электростабильность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ниже требуемого значения</w:t>
      </w:r>
    </w:p>
    <w:p w14:paraId="396104C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5A01F680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ВТВД выше требуемого значения</w:t>
      </w:r>
    </w:p>
    <w:p w14:paraId="185A7806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ВТВД выше требуемого значения</w:t>
      </w:r>
    </w:p>
    <w:p w14:paraId="61BB4AC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692FC06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Запрещается перенос Генподрядчиком материалов из БС во вспомогательные материалы и обратно.</w:t>
      </w:r>
    </w:p>
    <w:p w14:paraId="67F42326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отсутствии требований по содержанию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в ТЗ, допускается включение 10 кг/м3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немодифицированного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бентонитового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по ГОСТ Р 56946-2016 для формирования фильтрационной корки в БС секций технической колонны, пилотный ствол и эксплуатационная колонна только для целей тестирования в лаборатории КНИПИ.</w:t>
      </w:r>
    </w:p>
    <w:p w14:paraId="1BF567D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>По результатам испытаний, предлагаемых Генподрядчиком БС БР ответственным сотрудником работником КНИПИ, проводящим лабораторные испытания, составляется протокол испытаний.</w:t>
      </w:r>
    </w:p>
    <w:p w14:paraId="309C4578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Протокол лабораторных испытаний подписывается представителем КНИПИ и ответственным представителем Генподрядчика. Возражения (особое мнение) ответственного представителя Генподрядчика к протоколу лабораторных испытаний или его отказ от подписания протокола с указанием мотивов отказа, отражаются в протоколе лабораторных испытаний. Для рассмотрения возражения (особого мнения) ответственного представителя Генподрядчика к протоколу лабораторных испытаний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Генподрядчикe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необходимо направить претензию в адрес КНИПИ.</w:t>
      </w:r>
    </w:p>
    <w:p w14:paraId="7621DB31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несогласии с результатами лабораторных испытаний Генподрядчик может подать претензию в адрес КНИПИ в срок не позднее двух рабочих дней с даты подписания протокола лабораторных испытаний (в случае неявки ответственного представителя участника заявки на лабораторные испытания - не позднее двух рабочих дней с даты получения протокола). Данный срок является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пресекательным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и восстановлению не подлежит.</w:t>
      </w:r>
    </w:p>
    <w:p w14:paraId="0BE2D566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предоставляет Заказчику протоколы испытания БС БР в лаборатории КНИПИ подтверждающие соответствие или не соответствие требуемым параметрам.</w:t>
      </w:r>
    </w:p>
    <w:p w14:paraId="1821616E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Для БС БР под техническую, эксплуатационную колонны и хвостовик, Генподрядчик обязан предоставить результаты собственных лабораторных испытаний на соответствие требуемым параметрам, с учетом загрязнения имитированной выбуренной породой соответствующего разреза, содержанием 100 кг/м</w:t>
      </w:r>
      <w:r w:rsidRPr="00C06FC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06F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при t= </w:t>
      </w:r>
      <w:permStart w:id="198997553" w:edGrp="everyone"/>
      <w:r>
        <w:rPr>
          <w:rFonts w:ascii="Times New Roman" w:hAnsi="Times New Roman" w:cs="Times New Roman"/>
          <w:sz w:val="24"/>
          <w:szCs w:val="24"/>
        </w:rPr>
        <w:t>8</w:t>
      </w:r>
      <w:r w:rsidRPr="008C7765">
        <w:rPr>
          <w:rFonts w:ascii="Times New Roman" w:hAnsi="Times New Roman" w:cs="Times New Roman"/>
          <w:sz w:val="24"/>
          <w:szCs w:val="24"/>
        </w:rPr>
        <w:t>0</w:t>
      </w:r>
      <w:permEnd w:id="198997553"/>
      <w:r>
        <w:rPr>
          <w:rFonts w:ascii="Times New Roman" w:hAnsi="Times New Roman" w:cs="Times New Roman"/>
          <w:sz w:val="24"/>
          <w:szCs w:val="24"/>
        </w:rPr>
        <w:t xml:space="preserve"> °С в течение не менее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ermStart w:id="1781217719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1781217719"/>
      <w:r w:rsidRPr="00C06FC0">
        <w:rPr>
          <w:rFonts w:ascii="Times New Roman" w:hAnsi="Times New Roman" w:cs="Times New Roman"/>
          <w:sz w:val="24"/>
          <w:szCs w:val="24"/>
        </w:rPr>
        <w:t xml:space="preserve"> часов. Отклонение параметров буровых растворов (кроме плотности) от требуемых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 должно выходить за пределы +/-5%. Результаты должны быть представлены в виде лабораторного отчета за подписью ответственного лица Генподрядчика.</w:t>
      </w:r>
    </w:p>
    <w:p w14:paraId="53A3755A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Заказчик оставляет за собой право на проведение собственных лабораторных испытаний на соответствие заявленных БС БР требуемым параметрам с учетом загрязнения имитированной выбуренной породой соответствующего разреза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02C309" w14:textId="3DB70ADD" w:rsidR="000A1F8F" w:rsidRPr="00CB6C5A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Результаты тестирований базовых составов в КНИПИ, проведенных для других Заказчиков или работ, </w:t>
      </w:r>
      <w:bookmarkStart w:id="0" w:name="_GoBack"/>
      <w:bookmarkEnd w:id="0"/>
      <w:r w:rsidRPr="00C06FC0">
        <w:rPr>
          <w:rFonts w:ascii="Times New Roman" w:hAnsi="Times New Roman" w:cs="Times New Roman"/>
          <w:sz w:val="24"/>
          <w:szCs w:val="24"/>
        </w:rPr>
        <w:t>могут быть приняты применительно к данной работе.</w:t>
      </w:r>
    </w:p>
    <w:sectPr w:rsidR="000A1F8F" w:rsidRPr="00CB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DF3F87"/>
    <w:multiLevelType w:val="multilevel"/>
    <w:tmpl w:val="A9A6C05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2" w15:restartNumberingAfterBreak="0">
    <w:nsid w:val="4E5B2FA9"/>
    <w:multiLevelType w:val="hybridMultilevel"/>
    <w:tmpl w:val="AC04BD4A"/>
    <w:lvl w:ilvl="0" w:tplc="FACC1A2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B366E6"/>
    <w:multiLevelType w:val="hybridMultilevel"/>
    <w:tmpl w:val="754ECE72"/>
    <w:lvl w:ilvl="0" w:tplc="E95AC0F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BFD"/>
    <w:rsid w:val="000779F8"/>
    <w:rsid w:val="000A1F8F"/>
    <w:rsid w:val="000A7A36"/>
    <w:rsid w:val="000B5C5C"/>
    <w:rsid w:val="000E1804"/>
    <w:rsid w:val="00113ABD"/>
    <w:rsid w:val="00141F8A"/>
    <w:rsid w:val="00154BBA"/>
    <w:rsid w:val="00157BFD"/>
    <w:rsid w:val="00170ECD"/>
    <w:rsid w:val="00191328"/>
    <w:rsid w:val="001B0C43"/>
    <w:rsid w:val="00270892"/>
    <w:rsid w:val="002B3C8F"/>
    <w:rsid w:val="00312830"/>
    <w:rsid w:val="003E4CE9"/>
    <w:rsid w:val="00405C55"/>
    <w:rsid w:val="004061A0"/>
    <w:rsid w:val="0046792D"/>
    <w:rsid w:val="004B1BCF"/>
    <w:rsid w:val="004B434D"/>
    <w:rsid w:val="005121D1"/>
    <w:rsid w:val="00525C77"/>
    <w:rsid w:val="005737B4"/>
    <w:rsid w:val="005B3D18"/>
    <w:rsid w:val="005C66F4"/>
    <w:rsid w:val="00675419"/>
    <w:rsid w:val="006E2EA1"/>
    <w:rsid w:val="006F2D66"/>
    <w:rsid w:val="007336E2"/>
    <w:rsid w:val="007930B1"/>
    <w:rsid w:val="007C263B"/>
    <w:rsid w:val="00873A84"/>
    <w:rsid w:val="008F075F"/>
    <w:rsid w:val="00926D9C"/>
    <w:rsid w:val="00946D8D"/>
    <w:rsid w:val="00964395"/>
    <w:rsid w:val="009B33C2"/>
    <w:rsid w:val="00A3464D"/>
    <w:rsid w:val="00A602FF"/>
    <w:rsid w:val="00A83634"/>
    <w:rsid w:val="00A935E8"/>
    <w:rsid w:val="00AA685B"/>
    <w:rsid w:val="00AB27D5"/>
    <w:rsid w:val="00AB57B6"/>
    <w:rsid w:val="00AF34F1"/>
    <w:rsid w:val="00B108D7"/>
    <w:rsid w:val="00B268F8"/>
    <w:rsid w:val="00B734B0"/>
    <w:rsid w:val="00BB23AF"/>
    <w:rsid w:val="00BC3FEC"/>
    <w:rsid w:val="00C06FC0"/>
    <w:rsid w:val="00C4211F"/>
    <w:rsid w:val="00C466F5"/>
    <w:rsid w:val="00C667CC"/>
    <w:rsid w:val="00C76798"/>
    <w:rsid w:val="00CA3BBD"/>
    <w:rsid w:val="00CB6C5A"/>
    <w:rsid w:val="00CE5C20"/>
    <w:rsid w:val="00D14080"/>
    <w:rsid w:val="00D943A0"/>
    <w:rsid w:val="00DD67F7"/>
    <w:rsid w:val="00E13963"/>
    <w:rsid w:val="00E612C6"/>
    <w:rsid w:val="00EA2E72"/>
    <w:rsid w:val="00EF7BBA"/>
    <w:rsid w:val="00F06622"/>
    <w:rsid w:val="00F3096B"/>
    <w:rsid w:val="00F54F45"/>
    <w:rsid w:val="00F9478E"/>
    <w:rsid w:val="00FD4607"/>
    <w:rsid w:val="00FD7654"/>
    <w:rsid w:val="00FF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24E6"/>
  <w15:docId w15:val="{1227E456-685A-4A10-B376-2A5FFD5A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B3C8F"/>
    <w:rPr>
      <w:rFonts w:ascii="Arial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57BFD"/>
    <w:pPr>
      <w:ind w:left="720"/>
      <w:contextualSpacing/>
    </w:pPr>
  </w:style>
  <w:style w:type="character" w:styleId="a5">
    <w:name w:val="Hyperlink"/>
    <w:uiPriority w:val="99"/>
    <w:rsid w:val="00F06622"/>
    <w:rPr>
      <w:color w:val="0000FF"/>
      <w:u w:val="single"/>
    </w:rPr>
  </w:style>
  <w:style w:type="paragraph" w:styleId="a6">
    <w:name w:val="header"/>
    <w:basedOn w:val="a0"/>
    <w:link w:val="a7"/>
    <w:unhideWhenUsed/>
    <w:rsid w:val="00F0662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Верхний колонтитул Знак"/>
    <w:basedOn w:val="a1"/>
    <w:link w:val="a6"/>
    <w:rsid w:val="00F06622"/>
    <w:rPr>
      <w:rFonts w:ascii="Times New Roman" w:eastAsia="Calibri" w:hAnsi="Times New Roman" w:cs="Times New Roman"/>
      <w:sz w:val="24"/>
    </w:rPr>
  </w:style>
  <w:style w:type="paragraph" w:styleId="a">
    <w:name w:val="List Bullet"/>
    <w:basedOn w:val="a0"/>
    <w:uiPriority w:val="99"/>
    <w:semiHidden/>
    <w:unhideWhenUsed/>
    <w:rsid w:val="00F06622"/>
    <w:pPr>
      <w:numPr>
        <w:numId w:val="3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0"/>
    <w:link w:val="a9"/>
    <w:uiPriority w:val="99"/>
    <w:semiHidden/>
    <w:unhideWhenUsed/>
    <w:rsid w:val="00270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70892"/>
    <w:rPr>
      <w:rFonts w:ascii="Segoe UI" w:hAnsi="Segoe UI" w:cs="Segoe UI"/>
      <w:sz w:val="18"/>
      <w:szCs w:val="18"/>
    </w:rPr>
  </w:style>
  <w:style w:type="character" w:styleId="aa">
    <w:name w:val="annotation reference"/>
    <w:basedOn w:val="a1"/>
    <w:uiPriority w:val="99"/>
    <w:semiHidden/>
    <w:unhideWhenUsed/>
    <w:rsid w:val="00191328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19132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91328"/>
    <w:rPr>
      <w:rFonts w:ascii="Arial" w:hAnsi="Arial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9132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91328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Дмитриевич Крепостнов</dc:creator>
  <cp:lastModifiedBy>Цветцих Александр Владимирович</cp:lastModifiedBy>
  <cp:revision>25</cp:revision>
  <dcterms:created xsi:type="dcterms:W3CDTF">2021-12-03T12:45:00Z</dcterms:created>
  <dcterms:modified xsi:type="dcterms:W3CDTF">2025-11-05T06:45:00Z</dcterms:modified>
</cp:coreProperties>
</file>